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My family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Hobbies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My hometown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Sports and Games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Holidays and Festivals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Environment and weather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Education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Czech Republic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Prague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USA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UK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 xml:space="preserve"> Australia and New Zealand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Canada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London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Shopping, clothes, fashion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Food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Transport and Travelling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Housing and Living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Mass Media</w:t>
      </w:r>
    </w:p>
    <w:p w:rsidR="00A32A63" w:rsidRPr="00742946" w:rsidRDefault="00A32A63" w:rsidP="00A32A6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Culture life</w:t>
      </w: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6E7F72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-   NĚMECKÝ JAZYK</w:t>
      </w:r>
    </w:p>
    <w:p w:rsidR="0040709C" w:rsidRPr="00A32A63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A32A63">
        <w:rPr>
          <w:rFonts w:cstheme="minorHAnsi"/>
        </w:rPr>
        <w:t>Persönliche Identifikation. Vorstellungsgespräch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Feste und Bräuche. Elektronische Warenbestellung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Wohnen. Haushaltsgeld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Deutschland. Berlin. Formular – Aufenthaltsanzeige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Alltagsleben. Internet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Tschechien. Prag. Warenbeförderung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Ausbildung. Lebenslauf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Sport. Angebot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Kultur. Bestellung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Freizeit und Unterhaltung – Hobbys. Statistik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Leben in der heutigen Gesellschaft. Umfrage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Reisen – Urlaub. Nachfrage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Verkehrsmittel. Lieferantensuche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Gesundheit. Auskunftsersuchen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Ernährung. Produktwerbung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Wetter und Jahreszeiten. Umweltfreundliches Einkaufen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Einkaufen und Lebensstil. Einkaufsliste – Kostenberechnung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Arbeit und Beruf. Handelsbrief</w:t>
      </w:r>
    </w:p>
    <w:p w:rsidR="0040709C" w:rsidRPr="0040709C" w:rsidRDefault="0040709C" w:rsidP="00A32A6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Moderne Kommunikationsmittel. Produktpräsentation</w:t>
      </w:r>
    </w:p>
    <w:p w:rsidR="0040709C" w:rsidRPr="00375E32" w:rsidRDefault="0040709C" w:rsidP="0040709C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Dienstleistungen. Reservierun</w:t>
      </w: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6E7F72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bookmarkStart w:id="0" w:name="_GoBack"/>
      <w:r w:rsidRPr="00375E32">
        <w:rPr>
          <w:rFonts w:cstheme="minorHAnsi"/>
        </w:rPr>
        <w:t>Dlouhodobý majetek.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Oběžný majetek.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Platební styk.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Pracovní poměr.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Odměňování zaměstnanců.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Sociální zabezpečení.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Podnikání podle živnostenského zákona.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Obchodní společnosti.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Cena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Zdravotní pojištění.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Management.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Marketing.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Zahraniční obchod.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Prodejní činnosti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Personální činnosti.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Podnik.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Hospodaření podniku.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Trh.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Financování a Investiční činnost podniku.</w:t>
      </w:r>
    </w:p>
    <w:p w:rsidR="00375E32" w:rsidRPr="00375E32" w:rsidRDefault="00375E32" w:rsidP="00375E3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375E32">
        <w:rPr>
          <w:rFonts w:cstheme="minorHAnsi"/>
        </w:rPr>
        <w:t>Daně.</w:t>
      </w:r>
    </w:p>
    <w:bookmarkEnd w:id="0"/>
    <w:p w:rsidR="00375E32" w:rsidRPr="00375E32" w:rsidRDefault="00375E32" w:rsidP="00375E32">
      <w:pPr>
        <w:pStyle w:val="Odstavecseseznamem"/>
        <w:spacing w:after="0" w:line="360" w:lineRule="auto"/>
        <w:rPr>
          <w:color w:val="00B050"/>
          <w:sz w:val="24"/>
          <w:szCs w:val="24"/>
        </w:rPr>
      </w:pPr>
    </w:p>
    <w:p w:rsidR="00B5642C" w:rsidRDefault="00B5642C" w:rsidP="00375E32">
      <w:pPr>
        <w:pStyle w:val="Odstavecseseznamem"/>
        <w:spacing w:line="240" w:lineRule="auto"/>
      </w:pPr>
    </w:p>
    <w:p w:rsidR="00F07BE1" w:rsidRDefault="00F07BE1" w:rsidP="00F07BE1">
      <w:pPr>
        <w:spacing w:line="240" w:lineRule="auto"/>
      </w:pPr>
    </w:p>
    <w:p w:rsidR="00F07BE1" w:rsidRPr="00F07BE1" w:rsidRDefault="00F07BE1" w:rsidP="00F07BE1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>
        <w:rPr>
          <w:rFonts w:cstheme="minorHAnsi"/>
          <w:b/>
          <w:color w:val="FF0000"/>
          <w:sz w:val="32"/>
          <w:szCs w:val="32"/>
        </w:rPr>
        <w:t xml:space="preserve">4M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ÚČETNICTVÍ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Rozvaha, změny rozvahových položek, charakteristika účtů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zásob materiálu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zásob zboží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inventarizačních rozdílů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Pořízení a odepisování dlouhodobého hmotného a nehmotného majetku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Vyřazení dlouhodobého hmotného a nehmotného majetku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Ceniny, účtování stravenek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hotovostních operací v pokladně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bezhotovostních operací na bankovních účtech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Pohledávky a závazky z obchodního styku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Časové rozlišení nákladů a výnosů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v cizí měně – pohledávky, závazky, valutová pokladna, devizový účet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Zúčtovací vztahy k zaměstnancům a institucím ZP a OSSZ </w:t>
      </w:r>
    </w:p>
    <w:p w:rsidR="00F07BE1" w:rsidRPr="00F07BE1" w:rsidRDefault="005E6714" w:rsidP="00F07BE1">
      <w:pPr>
        <w:pStyle w:val="Odstavecseseznamem"/>
        <w:numPr>
          <w:ilvl w:val="0"/>
          <w:numId w:val="13"/>
        </w:numPr>
      </w:pPr>
      <w:r>
        <w:t>Účtování dlouhodobého a krátkodobého finančního majetku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o základním kapitálu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Vlastní zdroje krytí majetku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individuálního podnikatele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nákladů </w:t>
      </w:r>
    </w:p>
    <w:p w:rsidR="00F07BE1" w:rsidRPr="00F07BE1" w:rsidRDefault="00F07BE1" w:rsidP="00F07BE1">
      <w:pPr>
        <w:pStyle w:val="Odstavecseseznamem"/>
        <w:numPr>
          <w:ilvl w:val="0"/>
          <w:numId w:val="13"/>
        </w:numPr>
      </w:pPr>
      <w:r w:rsidRPr="00F07BE1">
        <w:t xml:space="preserve">Účtování výnosů </w:t>
      </w:r>
    </w:p>
    <w:p w:rsidR="00F07BE1" w:rsidRPr="00F07BE1" w:rsidRDefault="00F07BE1" w:rsidP="00CF6FAD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 w:rsidRPr="00F07BE1">
        <w:t xml:space="preserve">Účetní uzávěrka a účetní závěrka </w:t>
      </w:r>
    </w:p>
    <w:sectPr w:rsidR="00F07BE1" w:rsidRPr="00F0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381"/>
    <w:multiLevelType w:val="hybridMultilevel"/>
    <w:tmpl w:val="34088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184F"/>
    <w:multiLevelType w:val="hybridMultilevel"/>
    <w:tmpl w:val="946A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7FED"/>
    <w:multiLevelType w:val="hybridMultilevel"/>
    <w:tmpl w:val="361AF7F2"/>
    <w:lvl w:ilvl="0" w:tplc="C40CB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469"/>
    <w:multiLevelType w:val="hybridMultilevel"/>
    <w:tmpl w:val="C3BE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6984"/>
    <w:multiLevelType w:val="hybridMultilevel"/>
    <w:tmpl w:val="721C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2073"/>
    <w:multiLevelType w:val="hybridMultilevel"/>
    <w:tmpl w:val="05061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1A64"/>
    <w:multiLevelType w:val="hybridMultilevel"/>
    <w:tmpl w:val="69148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02AC7"/>
    <w:multiLevelType w:val="hybridMultilevel"/>
    <w:tmpl w:val="BABAE49C"/>
    <w:lvl w:ilvl="0" w:tplc="C40CB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C"/>
    <w:rsid w:val="000604AE"/>
    <w:rsid w:val="00375E32"/>
    <w:rsid w:val="0040709C"/>
    <w:rsid w:val="005E6714"/>
    <w:rsid w:val="006E7F72"/>
    <w:rsid w:val="00953DF2"/>
    <w:rsid w:val="00A32A63"/>
    <w:rsid w:val="00B5642C"/>
    <w:rsid w:val="00C00E01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4925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  <w:style w:type="paragraph" w:customStyle="1" w:styleId="Default">
    <w:name w:val="Default"/>
    <w:rsid w:val="00F0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7</cp:revision>
  <dcterms:created xsi:type="dcterms:W3CDTF">2020-12-15T13:49:00Z</dcterms:created>
  <dcterms:modified xsi:type="dcterms:W3CDTF">2022-11-29T12:46:00Z</dcterms:modified>
</cp:coreProperties>
</file>